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sz w:val="32"/>
        </w:rPr>
        <w:drawing>
          <wp:inline xmlns:a="http://schemas.openxmlformats.org/drawingml/2006/main" xmlns:pic="http://schemas.openxmlformats.org/drawingml/2006/picture">
            <wp:extent cx="3931920" cy="182553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DGI_Branded_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31920" cy="18255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D71920"/>
          <w:sz w:val="56"/>
        </w:rPr>
        <w:t>GRANT READINESS INDEX™</w:t>
      </w:r>
    </w:p>
    <w:p>
      <w:pPr>
        <w:jc w:val="center"/>
      </w:pPr>
      <w:r>
        <w:rPr>
          <w:b/>
          <w:sz w:val="32"/>
        </w:rPr>
        <w:t>A 10-Minute Assessment for Federal, State, Foundation &amp; Philanthropic Funding</w:t>
      </w:r>
    </w:p>
    <w:p>
      <w:pPr>
        <w:jc w:val="center"/>
      </w:pPr>
      <w:r>
        <w:rPr>
          <w:i/>
          <w:sz w:val="32"/>
        </w:rPr>
        <w:t>Know if you're ready before the right funding opportunity appears.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shd w:fill="EFEFEF"/>
          </w:tcPr>
          <w:p>
            <w:r>
              <w:rPr>
                <w:b/>
                <w:sz w:val="32"/>
              </w:rPr>
              <w:t>Organization</w:t>
            </w:r>
          </w:p>
        </w:tc>
        <w:tc>
          <w:tcPr>
            <w:tcW w:type="dxa" w:w="5328"/>
          </w:tcPr>
          <w:p>
            <w:r>
              <w:rPr>
                <w:sz w:val="32"/>
              </w:rPr>
            </w:r>
          </w:p>
        </w:tc>
      </w:tr>
      <w:tr>
        <w:tc>
          <w:tcPr>
            <w:tcW w:type="dxa" w:w="5328"/>
            <w:shd w:fill="EFEFEF"/>
          </w:tcPr>
          <w:p>
            <w:r>
              <w:rPr>
                <w:b/>
                <w:sz w:val="32"/>
              </w:rPr>
              <w:t>Completed By</w:t>
            </w:r>
          </w:p>
        </w:tc>
        <w:tc>
          <w:tcPr>
            <w:tcW w:type="dxa" w:w="5328"/>
          </w:tcPr>
          <w:p>
            <w:r>
              <w:rPr>
                <w:sz w:val="32"/>
              </w:rPr>
            </w:r>
          </w:p>
        </w:tc>
      </w:tr>
      <w:tr>
        <w:tc>
          <w:tcPr>
            <w:tcW w:type="dxa" w:w="5328"/>
            <w:shd w:fill="EFEFEF"/>
          </w:tcPr>
          <w:p>
            <w:r>
              <w:rPr>
                <w:b/>
                <w:sz w:val="32"/>
              </w:rPr>
              <w:t>Date</w:t>
            </w:r>
          </w:p>
        </w:tc>
        <w:tc>
          <w:tcPr>
            <w:tcW w:type="dxa" w:w="5328"/>
          </w:tcPr>
          <w:p>
            <w:r>
              <w:rPr>
                <w:sz w:val="32"/>
              </w:rPr>
            </w:r>
          </w:p>
        </w:tc>
      </w:tr>
      <w:tr>
        <w:tc>
          <w:tcPr>
            <w:tcW w:type="dxa" w:w="5328"/>
            <w:shd w:fill="EFEFEF"/>
          </w:tcPr>
          <w:p>
            <w:r>
              <w:rPr>
                <w:b/>
                <w:sz w:val="32"/>
              </w:rPr>
              <w:t>Primary Funding Need</w:t>
            </w:r>
          </w:p>
        </w:tc>
        <w:tc>
          <w:tcPr>
            <w:tcW w:type="dxa" w:w="5328"/>
          </w:tcPr>
          <w:p>
            <w:r>
              <w:rPr>
                <w:sz w:val="32"/>
              </w:rPr>
            </w:r>
          </w:p>
        </w:tc>
      </w:tr>
    </w:tbl>
    <w:p>
      <w:pPr>
        <w:spacing w:after="80"/>
      </w:pPr>
      <w:r>
        <w:rPr>
          <w:sz w:val="32"/>
        </w:rPr>
        <w:t>Complete this assessment once. When used online, the same answers should populate your RDGI Organizational Profile and support eligibility review, Smart Match™, proposal development and future funding recommendations.</w:t>
      </w:r>
    </w:p>
    <w:p>
      <w:r>
        <w:rPr>
          <w:sz w:val="32"/>
        </w:rPr>
        <w:br w:type="page"/>
      </w:r>
    </w:p>
    <w:p>
      <w:r>
        <w:rPr>
          <w:b/>
          <w:color w:val="D71920"/>
          <w:sz w:val="44"/>
        </w:rPr>
        <w:t>How the RDGI Grant Readiness Index™ Works</w:t>
      </w:r>
    </w:p>
    <w:p>
      <w:r>
        <w:rPr>
          <w:color w:val="666666"/>
          <w:sz w:val="32"/>
        </w:rPr>
        <w:t>30 questions. Seven categories. One practical action plan.</w:t>
      </w:r>
    </w:p>
    <w:p>
      <w:pPr>
        <w:spacing w:after="80"/>
      </w:pPr>
      <w:r>
        <w:rPr>
          <w:sz w:val="32"/>
        </w:rPr>
        <w:t>Score each question Yes, Partial or No. YES receives full credit, PARTIAL receives half credit and NO receives zero. The online RDGI engine can apply additional opportunity-specific rules and disqualifiers.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c>
          <w:tcPr>
            <w:tcW w:type="dxa" w:w="3552"/>
            <w:shd w:fill="D71920"/>
          </w:tcPr>
          <w:p>
            <w:r>
              <w:rPr>
                <w:sz w:val="32"/>
              </w:rPr>
              <w:t>Category</w:t>
            </w:r>
          </w:p>
        </w:tc>
        <w:tc>
          <w:tcPr>
            <w:tcW w:type="dxa" w:w="3552"/>
            <w:shd w:fill="D71920"/>
          </w:tcPr>
          <w:p>
            <w:r>
              <w:rPr>
                <w:sz w:val="32"/>
              </w:rPr>
              <w:t>Weight</w:t>
            </w:r>
          </w:p>
        </w:tc>
        <w:tc>
          <w:tcPr>
            <w:tcW w:type="dxa" w:w="3552"/>
            <w:shd w:fill="D71920"/>
          </w:tcPr>
          <w:p>
            <w:r>
              <w:rPr>
                <w:sz w:val="32"/>
              </w:rPr>
              <w:t>Your Score</w:t>
            </w:r>
          </w:p>
        </w:tc>
      </w:tr>
      <w:tr>
        <w:tc>
          <w:tcPr>
            <w:tcW w:type="dxa" w:w="3552"/>
          </w:tcPr>
          <w:p>
            <w:r>
              <w:rPr>
                <w:sz w:val="32"/>
              </w:rPr>
              <w:t>Organizational &amp; Governance</w:t>
            </w:r>
          </w:p>
        </w:tc>
        <w:tc>
          <w:tcPr>
            <w:tcW w:type="dxa" w:w="3552"/>
          </w:tcPr>
          <w:p>
            <w:r>
              <w:rPr>
                <w:sz w:val="32"/>
              </w:rPr>
              <w:t>15</w:t>
            </w:r>
          </w:p>
        </w:tc>
        <w:tc>
          <w:tcPr>
            <w:tcW w:type="dxa" w:w="3552"/>
          </w:tcPr>
          <w:p>
            <w:r>
              <w:rPr>
                <w:sz w:val="32"/>
              </w:rPr>
              <w:t>______</w:t>
            </w:r>
          </w:p>
        </w:tc>
      </w:tr>
      <w:tr>
        <w:tc>
          <w:tcPr>
            <w:tcW w:type="dxa" w:w="3552"/>
          </w:tcPr>
          <w:p>
            <w:r>
              <w:rPr>
                <w:sz w:val="32"/>
              </w:rPr>
              <w:t>Eligibility &amp; Compliance</w:t>
            </w:r>
          </w:p>
        </w:tc>
        <w:tc>
          <w:tcPr>
            <w:tcW w:type="dxa" w:w="3552"/>
          </w:tcPr>
          <w:p>
            <w:r>
              <w:rPr>
                <w:sz w:val="32"/>
              </w:rPr>
              <w:t>20</w:t>
            </w:r>
          </w:p>
        </w:tc>
        <w:tc>
          <w:tcPr>
            <w:tcW w:type="dxa" w:w="3552"/>
          </w:tcPr>
          <w:p>
            <w:r>
              <w:rPr>
                <w:sz w:val="32"/>
              </w:rPr>
              <w:t>______</w:t>
            </w:r>
          </w:p>
        </w:tc>
      </w:tr>
      <w:tr>
        <w:tc>
          <w:tcPr>
            <w:tcW w:type="dxa" w:w="3552"/>
          </w:tcPr>
          <w:p>
            <w:r>
              <w:rPr>
                <w:sz w:val="32"/>
              </w:rPr>
              <w:t>Financial Readiness</w:t>
            </w:r>
          </w:p>
        </w:tc>
        <w:tc>
          <w:tcPr>
            <w:tcW w:type="dxa" w:w="3552"/>
          </w:tcPr>
          <w:p>
            <w:r>
              <w:rPr>
                <w:sz w:val="32"/>
              </w:rPr>
              <w:t>15</w:t>
            </w:r>
          </w:p>
        </w:tc>
        <w:tc>
          <w:tcPr>
            <w:tcW w:type="dxa" w:w="3552"/>
          </w:tcPr>
          <w:p>
            <w:r>
              <w:rPr>
                <w:sz w:val="32"/>
              </w:rPr>
              <w:t>______</w:t>
            </w:r>
          </w:p>
        </w:tc>
      </w:tr>
      <w:tr>
        <w:tc>
          <w:tcPr>
            <w:tcW w:type="dxa" w:w="3552"/>
          </w:tcPr>
          <w:p>
            <w:r>
              <w:rPr>
                <w:sz w:val="32"/>
              </w:rPr>
              <w:t>Project Readiness</w:t>
            </w:r>
          </w:p>
        </w:tc>
        <w:tc>
          <w:tcPr>
            <w:tcW w:type="dxa" w:w="3552"/>
          </w:tcPr>
          <w:p>
            <w:r>
              <w:rPr>
                <w:sz w:val="32"/>
              </w:rPr>
              <w:t>20</w:t>
            </w:r>
          </w:p>
        </w:tc>
        <w:tc>
          <w:tcPr>
            <w:tcW w:type="dxa" w:w="3552"/>
          </w:tcPr>
          <w:p>
            <w:r>
              <w:rPr>
                <w:sz w:val="32"/>
              </w:rPr>
              <w:t>______</w:t>
            </w:r>
          </w:p>
        </w:tc>
      </w:tr>
      <w:tr>
        <w:tc>
          <w:tcPr>
            <w:tcW w:type="dxa" w:w="3552"/>
          </w:tcPr>
          <w:p>
            <w:r>
              <w:rPr>
                <w:sz w:val="32"/>
              </w:rPr>
              <w:t>Grant Management Capacity</w:t>
            </w:r>
          </w:p>
        </w:tc>
        <w:tc>
          <w:tcPr>
            <w:tcW w:type="dxa" w:w="3552"/>
          </w:tcPr>
          <w:p>
            <w:r>
              <w:rPr>
                <w:sz w:val="32"/>
              </w:rPr>
              <w:t>10</w:t>
            </w:r>
          </w:p>
        </w:tc>
        <w:tc>
          <w:tcPr>
            <w:tcW w:type="dxa" w:w="3552"/>
          </w:tcPr>
          <w:p>
            <w:r>
              <w:rPr>
                <w:sz w:val="32"/>
              </w:rPr>
              <w:t>______</w:t>
            </w:r>
          </w:p>
        </w:tc>
      </w:tr>
      <w:tr>
        <w:tc>
          <w:tcPr>
            <w:tcW w:type="dxa" w:w="3552"/>
          </w:tcPr>
          <w:p>
            <w:r>
              <w:rPr>
                <w:sz w:val="32"/>
              </w:rPr>
              <w:t>Data, Outcomes &amp; Impact</w:t>
            </w:r>
          </w:p>
        </w:tc>
        <w:tc>
          <w:tcPr>
            <w:tcW w:type="dxa" w:w="3552"/>
          </w:tcPr>
          <w:p>
            <w:r>
              <w:rPr>
                <w:sz w:val="32"/>
              </w:rPr>
              <w:t>10</w:t>
            </w:r>
          </w:p>
        </w:tc>
        <w:tc>
          <w:tcPr>
            <w:tcW w:type="dxa" w:w="3552"/>
          </w:tcPr>
          <w:p>
            <w:r>
              <w:rPr>
                <w:sz w:val="32"/>
              </w:rPr>
              <w:t>______</w:t>
            </w:r>
          </w:p>
        </w:tc>
      </w:tr>
      <w:tr>
        <w:tc>
          <w:tcPr>
            <w:tcW w:type="dxa" w:w="3552"/>
          </w:tcPr>
          <w:p>
            <w:r>
              <w:rPr>
                <w:sz w:val="32"/>
              </w:rPr>
              <w:t>Proposal &amp; Document Readiness</w:t>
            </w:r>
          </w:p>
        </w:tc>
        <w:tc>
          <w:tcPr>
            <w:tcW w:type="dxa" w:w="3552"/>
          </w:tcPr>
          <w:p>
            <w:r>
              <w:rPr>
                <w:sz w:val="32"/>
              </w:rPr>
              <w:t>10</w:t>
            </w:r>
          </w:p>
        </w:tc>
        <w:tc>
          <w:tcPr>
            <w:tcW w:type="dxa" w:w="3552"/>
          </w:tcPr>
          <w:p>
            <w:r>
              <w:rPr>
                <w:sz w:val="32"/>
              </w:rPr>
              <w:t>______</w:t>
            </w:r>
          </w:p>
        </w:tc>
      </w:tr>
      <w:tr>
        <w:tc>
          <w:tcPr>
            <w:tcW w:type="dxa" w:w="3552"/>
          </w:tcPr>
          <w:p>
            <w:r>
              <w:rPr>
                <w:sz w:val="32"/>
              </w:rPr>
              <w:t>TOTAL</w:t>
            </w:r>
          </w:p>
        </w:tc>
        <w:tc>
          <w:tcPr>
            <w:tcW w:type="dxa" w:w="3552"/>
          </w:tcPr>
          <w:p>
            <w:r>
              <w:rPr>
                <w:sz w:val="32"/>
              </w:rPr>
              <w:t>100</w:t>
            </w:r>
          </w:p>
        </w:tc>
        <w:tc>
          <w:tcPr>
            <w:tcW w:type="dxa" w:w="3552"/>
          </w:tcPr>
          <w:p>
            <w:r>
              <w:rPr>
                <w:sz w:val="32"/>
              </w:rPr>
              <w:t>______</w:t>
            </w:r>
          </w:p>
        </w:tc>
      </w:tr>
    </w:tbl>
    <w:p>
      <w:r>
        <w:rPr>
          <w:b/>
          <w:color w:val="D71920"/>
          <w:sz w:val="32"/>
        </w:rPr>
        <w:t>Readiness Levels</w:t>
      </w:r>
    </w:p>
    <w:p>
      <w:pPr>
        <w:spacing w:after="20"/>
      </w:pPr>
      <w:r>
        <w:rPr>
          <w:sz w:val="32"/>
        </w:rPr>
        <w:t>☐  90–100 — GRANT READY</w:t>
      </w:r>
    </w:p>
    <w:p>
      <w:pPr>
        <w:spacing w:after="20"/>
      </w:pPr>
      <w:r>
        <w:rPr>
          <w:sz w:val="32"/>
        </w:rPr>
        <w:t>☐  75–89 — READY WITH IMPROVEMENTS</w:t>
      </w:r>
    </w:p>
    <w:p>
      <w:pPr>
        <w:spacing w:after="20"/>
      </w:pPr>
      <w:r>
        <w:rPr>
          <w:sz w:val="32"/>
        </w:rPr>
        <w:t>☐  60–74 — DEVELOPING</w:t>
      </w:r>
    </w:p>
    <w:p>
      <w:pPr>
        <w:spacing w:after="20"/>
      </w:pPr>
      <w:r>
        <w:rPr>
          <w:sz w:val="32"/>
        </w:rPr>
        <w:t>☐  Below 60 — BUILD READINESS FIRST</w:t>
      </w:r>
    </w:p>
    <w:p>
      <w:r>
        <w:rPr>
          <w:sz w:val="32"/>
        </w:rPr>
        <w:br w:type="page"/>
      </w:r>
    </w:p>
    <w:p>
      <w:r>
        <w:rPr>
          <w:b/>
          <w:color w:val="D71920"/>
          <w:sz w:val="44"/>
        </w:rPr>
        <w:t>1–2. Organization, Governance, Eligibility &amp; Compliance</w:t>
      </w:r>
    </w:p>
    <w:p>
      <w:r>
        <w:rPr>
          <w:color w:val="666666"/>
          <w:sz w:val="32"/>
        </w:rPr>
        <w:t>Can you prove who you are and that you're ready to apply?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  <w:shd w:fill="171717"/>
          </w:tcPr>
          <w:p>
            <w:r>
              <w:rPr>
                <w:b/>
                <w:color w:val="FFFFFF"/>
                <w:sz w:val="32"/>
              </w:rPr>
              <w:t>#</w:t>
            </w:r>
          </w:p>
        </w:tc>
        <w:tc>
          <w:tcPr>
            <w:tcW w:type="dxa" w:w="2664"/>
            <w:shd w:fill="171717"/>
          </w:tcPr>
          <w:p>
            <w:r>
              <w:rPr>
                <w:b/>
                <w:color w:val="FFFFFF"/>
                <w:sz w:val="32"/>
              </w:rPr>
              <w:t>Readiness question</w:t>
            </w:r>
          </w:p>
        </w:tc>
        <w:tc>
          <w:tcPr>
            <w:tcW w:type="dxa" w:w="2664"/>
            <w:shd w:fill="171717"/>
          </w:tcPr>
          <w:p>
            <w:r>
              <w:rPr>
                <w:b/>
                <w:color w:val="FFFFFF"/>
                <w:sz w:val="32"/>
              </w:rPr>
              <w:t>Yes / Partial / No</w:t>
            </w:r>
          </w:p>
        </w:tc>
        <w:tc>
          <w:tcPr>
            <w:tcW w:type="dxa" w:w="2664"/>
            <w:shd w:fill="171717"/>
          </w:tcPr>
          <w:p>
            <w:r>
              <w:rPr>
                <w:b/>
                <w:color w:val="FFFFFF"/>
                <w:sz w:val="32"/>
              </w:rPr>
              <w:t>Notes</w:t>
            </w:r>
          </w:p>
        </w:tc>
      </w:tr>
      <w:tr>
        <w:tc>
          <w:tcPr>
            <w:tcW w:type="dxa" w:w="2664"/>
          </w:tcPr>
          <w:p>
            <w:r>
              <w:rPr>
                <w:sz w:val="32"/>
              </w:rPr>
              <w:t>1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  <w:t>Is your legal organization name, entity type and tax/government status current and documented?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  <w:t>☐ Yes  ☐ Partial  ☐ No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</w:r>
          </w:p>
        </w:tc>
      </w:tr>
      <w:tr>
        <w:tc>
          <w:tcPr>
            <w:tcW w:type="dxa" w:w="2664"/>
            <w:shd w:fill="F4F4F4"/>
          </w:tcPr>
          <w:p>
            <w:r>
              <w:rPr>
                <w:sz w:val="32"/>
              </w:rPr>
              <w:t>2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  <w:t>Do you have a clear, current mission statement defining whom you serve and why?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  <w:t>☐ Yes  ☐ Partial  ☐ No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</w:r>
          </w:p>
        </w:tc>
      </w:tr>
      <w:tr>
        <w:tc>
          <w:tcPr>
            <w:tcW w:type="dxa" w:w="2664"/>
          </w:tcPr>
          <w:p>
            <w:r>
              <w:rPr>
                <w:sz w:val="32"/>
              </w:rPr>
              <w:t>3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  <w:t>Are leadership and/or the board aligned on the organization's top funding priorities?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  <w:t>☐ Yes  ☐ Partial  ☐ No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</w:r>
          </w:p>
        </w:tc>
      </w:tr>
      <w:tr>
        <w:tc>
          <w:tcPr>
            <w:tcW w:type="dxa" w:w="2664"/>
            <w:shd w:fill="F4F4F4"/>
          </w:tcPr>
          <w:p>
            <w:r>
              <w:rPr>
                <w:sz w:val="32"/>
              </w:rPr>
              <w:t>4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  <w:t>Do you have a current strategic plan or documented organizational priorities?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  <w:t>☐ Yes  ☐ Partial  ☐ No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</w:r>
          </w:p>
        </w:tc>
      </w:tr>
      <w:tr>
        <w:tc>
          <w:tcPr>
            <w:tcW w:type="dxa" w:w="2664"/>
          </w:tcPr>
          <w:p>
            <w:r>
              <w:rPr>
                <w:sz w:val="32"/>
              </w:rPr>
              <w:t>5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  <w:t>Is authority to approve and submit grant applications clearly assigned?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  <w:t>☐ Yes  ☐ Partial  ☐ No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</w:r>
          </w:p>
        </w:tc>
      </w:tr>
      <w:tr>
        <w:tc>
          <w:tcPr>
            <w:tcW w:type="dxa" w:w="2664"/>
            <w:shd w:fill="F4F4F4"/>
          </w:tcPr>
          <w:p>
            <w:r>
              <w:rPr>
                <w:sz w:val="32"/>
              </w:rPr>
              <w:t>6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  <w:t>Are your EIN/TIN and legal entity records accurate and readily available?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  <w:t>☐ Yes  ☐ Partial  ☐ No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</w:r>
          </w:p>
        </w:tc>
      </w:tr>
      <w:tr>
        <w:tc>
          <w:tcPr>
            <w:tcW w:type="dxa" w:w="2664"/>
          </w:tcPr>
          <w:p>
            <w:r>
              <w:rPr>
                <w:sz w:val="32"/>
              </w:rPr>
              <w:t>7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  <w:t>If pursuing federal funding, is SAM.gov active and is your UEI documented?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  <w:t>☐ Yes  ☐ Partial  ☐ No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</w:r>
          </w:p>
        </w:tc>
      </w:tr>
      <w:tr>
        <w:tc>
          <w:tcPr>
            <w:tcW w:type="dxa" w:w="2664"/>
            <w:shd w:fill="F4F4F4"/>
          </w:tcPr>
          <w:p>
            <w:r>
              <w:rPr>
                <w:sz w:val="32"/>
              </w:rPr>
              <w:t>8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  <w:t>If pursuing federal funding, are the appropriate Grants.gov/Login.gov users and roles established?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  <w:t>☐ Yes  ☐ Partial  ☐ No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</w:r>
          </w:p>
        </w:tc>
      </w:tr>
      <w:tr>
        <w:tc>
          <w:tcPr>
            <w:tcW w:type="dxa" w:w="2664"/>
          </w:tcPr>
          <w:p>
            <w:r>
              <w:rPr>
                <w:sz w:val="32"/>
              </w:rPr>
              <w:t>9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  <w:t>If applicable, is IRS tax-exempt status current and can you produce the determination/affirmation letter?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  <w:t>☐ Yes  ☐ Partial  ☐ No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</w:r>
          </w:p>
        </w:tc>
      </w:tr>
      <w:tr>
        <w:tc>
          <w:tcPr>
            <w:tcW w:type="dxa" w:w="2664"/>
            <w:shd w:fill="F4F4F4"/>
          </w:tcPr>
          <w:p>
            <w:r>
              <w:rPr>
                <w:sz w:val="32"/>
              </w:rPr>
              <w:t>10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  <w:t>Are required licenses, registrations, insurance and key compliance policies current?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  <w:t>☐ Yes  ☐ Partial  ☐ No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</w:r>
          </w:p>
        </w:tc>
      </w:tr>
    </w:tbl>
    <w:p>
      <w:pPr>
        <w:jc w:val="right"/>
      </w:pPr>
      <w:r>
        <w:rPr>
          <w:b/>
          <w:sz w:val="32"/>
        </w:rPr>
        <w:t>Section score: ______ / 35</w:t>
      </w:r>
    </w:p>
    <w:p>
      <w:r>
        <w:rPr>
          <w:sz w:val="32"/>
        </w:rPr>
        <w:br w:type="page"/>
      </w:r>
    </w:p>
    <w:p>
      <w:r>
        <w:rPr>
          <w:b/>
          <w:color w:val="D71920"/>
          <w:sz w:val="44"/>
        </w:rPr>
        <w:t>3–4. Financial &amp; Project Readiness</w:t>
      </w:r>
    </w:p>
    <w:p>
      <w:r>
        <w:rPr>
          <w:color w:val="666666"/>
          <w:sz w:val="32"/>
        </w:rPr>
        <w:t>Can you responsibly manage the money—and is the project ready to fund?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  <w:shd w:fill="171717"/>
          </w:tcPr>
          <w:p>
            <w:r>
              <w:rPr>
                <w:b/>
                <w:color w:val="FFFFFF"/>
                <w:sz w:val="32"/>
              </w:rPr>
              <w:t>#</w:t>
            </w:r>
          </w:p>
        </w:tc>
        <w:tc>
          <w:tcPr>
            <w:tcW w:type="dxa" w:w="2664"/>
            <w:shd w:fill="171717"/>
          </w:tcPr>
          <w:p>
            <w:r>
              <w:rPr>
                <w:b/>
                <w:color w:val="FFFFFF"/>
                <w:sz w:val="32"/>
              </w:rPr>
              <w:t>Readiness question</w:t>
            </w:r>
          </w:p>
        </w:tc>
        <w:tc>
          <w:tcPr>
            <w:tcW w:type="dxa" w:w="2664"/>
            <w:shd w:fill="171717"/>
          </w:tcPr>
          <w:p>
            <w:r>
              <w:rPr>
                <w:b/>
                <w:color w:val="FFFFFF"/>
                <w:sz w:val="32"/>
              </w:rPr>
              <w:t>Yes / Partial / No</w:t>
            </w:r>
          </w:p>
        </w:tc>
        <w:tc>
          <w:tcPr>
            <w:tcW w:type="dxa" w:w="2664"/>
            <w:shd w:fill="171717"/>
          </w:tcPr>
          <w:p>
            <w:r>
              <w:rPr>
                <w:b/>
                <w:color w:val="FFFFFF"/>
                <w:sz w:val="32"/>
              </w:rPr>
              <w:t>Notes</w:t>
            </w:r>
          </w:p>
        </w:tc>
      </w:tr>
      <w:tr>
        <w:tc>
          <w:tcPr>
            <w:tcW w:type="dxa" w:w="2664"/>
          </w:tcPr>
          <w:p>
            <w:r>
              <w:rPr>
                <w:sz w:val="32"/>
              </w:rPr>
              <w:t>1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  <w:t>Can you produce a current operating budget and recent financial statements?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  <w:t>☐ Yes  ☐ Partial  ☐ No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</w:r>
          </w:p>
        </w:tc>
      </w:tr>
      <w:tr>
        <w:tc>
          <w:tcPr>
            <w:tcW w:type="dxa" w:w="2664"/>
            <w:shd w:fill="F4F4F4"/>
          </w:tcPr>
          <w:p>
            <w:r>
              <w:rPr>
                <w:sz w:val="32"/>
              </w:rPr>
              <w:t>2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  <w:t>Do you have appropriate internal financial controls and separation of financial responsibilities?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  <w:t>☐ Yes  ☐ Partial  ☐ No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</w:r>
          </w:p>
        </w:tc>
      </w:tr>
      <w:tr>
        <w:tc>
          <w:tcPr>
            <w:tcW w:type="dxa" w:w="2664"/>
          </w:tcPr>
          <w:p>
            <w:r>
              <w:rPr>
                <w:sz w:val="32"/>
              </w:rPr>
              <w:t>3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  <w:t>Can your accounting system separately track restricted grant revenue and expenditures?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  <w:t>☐ Yes  ☐ Partial  ☐ No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</w:r>
          </w:p>
        </w:tc>
      </w:tr>
      <w:tr>
        <w:tc>
          <w:tcPr>
            <w:tcW w:type="dxa" w:w="2664"/>
            <w:shd w:fill="F4F4F4"/>
          </w:tcPr>
          <w:p>
            <w:r>
              <w:rPr>
                <w:sz w:val="32"/>
              </w:rPr>
              <w:t>4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  <w:t>Can you produce an audit, financial review and/or Form 990 when applicable?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  <w:t>☐ Yes  ☐ Partial  ☐ No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</w:r>
          </w:p>
        </w:tc>
      </w:tr>
      <w:tr>
        <w:tc>
          <w:tcPr>
            <w:tcW w:type="dxa" w:w="2664"/>
          </w:tcPr>
          <w:p>
            <w:r>
              <w:rPr>
                <w:sz w:val="32"/>
              </w:rPr>
              <w:t>5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  <w:t>Can you identify and document matching funds or in-kind resources when required?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  <w:t>☐ Yes  ☐ Partial  ☐ No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</w:r>
          </w:p>
        </w:tc>
      </w:tr>
      <w:tr>
        <w:tc>
          <w:tcPr>
            <w:tcW w:type="dxa" w:w="2664"/>
            <w:shd w:fill="F4F4F4"/>
          </w:tcPr>
          <w:p>
            <w:r>
              <w:rPr>
                <w:sz w:val="32"/>
              </w:rPr>
              <w:t>6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  <w:t>Is the project need clearly defined and supported by credible data or evidence?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  <w:t>☐ Yes  ☐ Partial  ☐ No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</w:r>
          </w:p>
        </w:tc>
      </w:tr>
      <w:tr>
        <w:tc>
          <w:tcPr>
            <w:tcW w:type="dxa" w:w="2664"/>
          </w:tcPr>
          <w:p>
            <w:r>
              <w:rPr>
                <w:sz w:val="32"/>
              </w:rPr>
              <w:t>7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  <w:t>Are the target population, geography and number of beneficiaries clearly identified?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  <w:t>☐ Yes  ☐ Partial  ☐ No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</w:r>
          </w:p>
        </w:tc>
      </w:tr>
      <w:tr>
        <w:tc>
          <w:tcPr>
            <w:tcW w:type="dxa" w:w="2664"/>
            <w:shd w:fill="F4F4F4"/>
          </w:tcPr>
          <w:p>
            <w:r>
              <w:rPr>
                <w:sz w:val="32"/>
              </w:rPr>
              <w:t>8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  <w:t>Does the project have specific goals, measurable objectives and expected outcomes?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  <w:t>☐ Yes  ☐ Partial  ☐ No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</w:r>
          </w:p>
        </w:tc>
      </w:tr>
      <w:tr>
        <w:tc>
          <w:tcPr>
            <w:tcW w:type="dxa" w:w="2664"/>
          </w:tcPr>
          <w:p>
            <w:r>
              <w:rPr>
                <w:sz w:val="32"/>
              </w:rPr>
              <w:t>9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  <w:t>Is there a realistic implementation timeline with responsible staff/partners identified?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  <w:t>☐ Yes  ☐ Partial  ☐ No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</w:r>
          </w:p>
        </w:tc>
      </w:tr>
      <w:tr>
        <w:tc>
          <w:tcPr>
            <w:tcW w:type="dxa" w:w="2664"/>
            <w:shd w:fill="F4F4F4"/>
          </w:tcPr>
          <w:p>
            <w:r>
              <w:rPr>
                <w:sz w:val="32"/>
              </w:rPr>
              <w:t>10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  <w:t>Is there a defensible project budget, appropriate quotes/estimates and a sustainability plan?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  <w:t>☐ Yes  ☐ Partial  ☐ No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</w:r>
          </w:p>
        </w:tc>
      </w:tr>
    </w:tbl>
    <w:p>
      <w:pPr>
        <w:jc w:val="right"/>
      </w:pPr>
      <w:r>
        <w:rPr>
          <w:b/>
          <w:sz w:val="32"/>
        </w:rPr>
        <w:t>Section score: ______ / 35</w:t>
      </w:r>
    </w:p>
    <w:p>
      <w:r>
        <w:rPr>
          <w:sz w:val="32"/>
        </w:rPr>
        <w:br w:type="page"/>
      </w:r>
    </w:p>
    <w:p>
      <w:r>
        <w:rPr>
          <w:b/>
          <w:color w:val="D71920"/>
          <w:sz w:val="44"/>
        </w:rPr>
        <w:t>5–7. Capacity, Outcomes &amp; Proposal Readiness</w:t>
      </w:r>
    </w:p>
    <w:p>
      <w:r>
        <w:rPr>
          <w:color w:val="666666"/>
          <w:sz w:val="32"/>
        </w:rPr>
        <w:t>Can you administer the award, prove impact and assemble a competitive application?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  <w:shd w:fill="171717"/>
          </w:tcPr>
          <w:p>
            <w:r>
              <w:rPr>
                <w:b/>
                <w:color w:val="FFFFFF"/>
                <w:sz w:val="32"/>
              </w:rPr>
              <w:t>#</w:t>
            </w:r>
          </w:p>
        </w:tc>
        <w:tc>
          <w:tcPr>
            <w:tcW w:type="dxa" w:w="2664"/>
            <w:shd w:fill="171717"/>
          </w:tcPr>
          <w:p>
            <w:r>
              <w:rPr>
                <w:b/>
                <w:color w:val="FFFFFF"/>
                <w:sz w:val="32"/>
              </w:rPr>
              <w:t>Readiness question</w:t>
            </w:r>
          </w:p>
        </w:tc>
        <w:tc>
          <w:tcPr>
            <w:tcW w:type="dxa" w:w="2664"/>
            <w:shd w:fill="171717"/>
          </w:tcPr>
          <w:p>
            <w:r>
              <w:rPr>
                <w:b/>
                <w:color w:val="FFFFFF"/>
                <w:sz w:val="32"/>
              </w:rPr>
              <w:t>Yes / Partial / No</w:t>
            </w:r>
          </w:p>
        </w:tc>
        <w:tc>
          <w:tcPr>
            <w:tcW w:type="dxa" w:w="2664"/>
            <w:shd w:fill="171717"/>
          </w:tcPr>
          <w:p>
            <w:r>
              <w:rPr>
                <w:b/>
                <w:color w:val="FFFFFF"/>
                <w:sz w:val="32"/>
              </w:rPr>
              <w:t>Notes</w:t>
            </w:r>
          </w:p>
        </w:tc>
      </w:tr>
      <w:tr>
        <w:tc>
          <w:tcPr>
            <w:tcW w:type="dxa" w:w="2664"/>
          </w:tcPr>
          <w:p>
            <w:r>
              <w:rPr>
                <w:sz w:val="32"/>
              </w:rPr>
              <w:t>1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  <w:t>Is one person clearly accountable for grant administration, deadlines and reporting?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  <w:t>☐ Yes  ☐ Partial  ☐ No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</w:r>
          </w:p>
        </w:tc>
      </w:tr>
      <w:tr>
        <w:tc>
          <w:tcPr>
            <w:tcW w:type="dxa" w:w="2664"/>
            <w:shd w:fill="F4F4F4"/>
          </w:tcPr>
          <w:p>
            <w:r>
              <w:rPr>
                <w:sz w:val="32"/>
              </w:rPr>
              <w:t>2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  <w:t>Can your team manage reimbursement, procurement, reporting and closeout requirements?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  <w:t>☐ Yes  ☐ Partial  ☐ No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</w:r>
          </w:p>
        </w:tc>
      </w:tr>
      <w:tr>
        <w:tc>
          <w:tcPr>
            <w:tcW w:type="dxa" w:w="2664"/>
          </w:tcPr>
          <w:p>
            <w:r>
              <w:rPr>
                <w:sz w:val="32"/>
              </w:rPr>
              <w:t>3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  <w:t>Have previous grants, if any, been managed without unresolved findings or overdue reports?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  <w:t>☐ Yes  ☐ Partial  ☐ No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</w:r>
          </w:p>
        </w:tc>
      </w:tr>
      <w:tr>
        <w:tc>
          <w:tcPr>
            <w:tcW w:type="dxa" w:w="2664"/>
            <w:shd w:fill="F4F4F4"/>
          </w:tcPr>
          <w:p>
            <w:r>
              <w:rPr>
                <w:sz w:val="32"/>
              </w:rPr>
              <w:t>4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  <w:t>Do you have enough staff/partner capacity to deliver the proposed project if funded?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  <w:t>☐ Yes  ☐ Partial  ☐ No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</w:r>
          </w:p>
        </w:tc>
      </w:tr>
      <w:tr>
        <w:tc>
          <w:tcPr>
            <w:tcW w:type="dxa" w:w="2664"/>
          </w:tcPr>
          <w:p>
            <w:r>
              <w:rPr>
                <w:sz w:val="32"/>
              </w:rPr>
              <w:t>5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  <w:t>Do you track baseline data, KPIs or other evidence needed to demonstrate results?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  <w:t>☐ Yes  ☐ Partial  ☐ No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</w:r>
          </w:p>
        </w:tc>
      </w:tr>
      <w:tr>
        <w:tc>
          <w:tcPr>
            <w:tcW w:type="dxa" w:w="2664"/>
            <w:shd w:fill="F4F4F4"/>
          </w:tcPr>
          <w:p>
            <w:r>
              <w:rPr>
                <w:sz w:val="32"/>
              </w:rPr>
              <w:t>6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  <w:t>Can you explain how activities will translate into outputs, outcomes and community impact?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  <w:t>☐ Yes  ☐ Partial  ☐ No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</w:r>
          </w:p>
        </w:tc>
      </w:tr>
      <w:tr>
        <w:tc>
          <w:tcPr>
            <w:tcW w:type="dxa" w:w="2664"/>
          </w:tcPr>
          <w:p>
            <w:r>
              <w:rPr>
                <w:sz w:val="32"/>
              </w:rPr>
              <w:t>7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  <w:t>Can you document community need, partnerships and stakeholder support?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  <w:t>☐ Yes  ☐ Partial  ☐ No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</w:r>
          </w:p>
        </w:tc>
      </w:tr>
      <w:tr>
        <w:tc>
          <w:tcPr>
            <w:tcW w:type="dxa" w:w="2664"/>
            <w:shd w:fill="F4F4F4"/>
          </w:tcPr>
          <w:p>
            <w:r>
              <w:rPr>
                <w:sz w:val="32"/>
              </w:rPr>
              <w:t>8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  <w:t>Do you maintain reusable organizational narratives, program descriptions and leadership information?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  <w:t>☐ Yes  ☐ Partial  ☐ No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</w:r>
          </w:p>
        </w:tc>
      </w:tr>
      <w:tr>
        <w:tc>
          <w:tcPr>
            <w:tcW w:type="dxa" w:w="2664"/>
          </w:tcPr>
          <w:p>
            <w:r>
              <w:rPr>
                <w:sz w:val="32"/>
              </w:rPr>
              <w:t>9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  <w:t>Are commonly requested attachments stored in a central, current document library?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  <w:t>☐ Yes  ☐ Partial  ☐ No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</w:r>
          </w:p>
        </w:tc>
      </w:tr>
      <w:tr>
        <w:tc>
          <w:tcPr>
            <w:tcW w:type="dxa" w:w="2664"/>
            <w:shd w:fill="F4F4F4"/>
          </w:tcPr>
          <w:p>
            <w:r>
              <w:rPr>
                <w:sz w:val="32"/>
              </w:rPr>
              <w:t>10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  <w:t>Can your team assemble required narratives, budgets, attachments and approvals before typical deadlines?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  <w:t>☐ Yes  ☐ Partial  ☐ No</w:t>
            </w:r>
          </w:p>
        </w:tc>
        <w:tc>
          <w:tcPr>
            <w:tcW w:type="dxa" w:w="2664"/>
            <w:shd w:fill="F4F4F4"/>
          </w:tcPr>
          <w:p>
            <w:r>
              <w:rPr>
                <w:sz w:val="32"/>
              </w:rPr>
            </w:r>
          </w:p>
        </w:tc>
      </w:tr>
    </w:tbl>
    <w:p>
      <w:pPr>
        <w:jc w:val="right"/>
      </w:pPr>
      <w:r>
        <w:rPr>
          <w:b/>
          <w:sz w:val="32"/>
        </w:rPr>
        <w:t>Section score: ______ / 30</w:t>
      </w:r>
    </w:p>
    <w:p>
      <w:r>
        <w:rPr>
          <w:sz w:val="32"/>
        </w:rPr>
        <w:br w:type="page"/>
      </w:r>
    </w:p>
    <w:p>
      <w:r>
        <w:rPr>
          <w:b/>
          <w:color w:val="D71920"/>
          <w:sz w:val="44"/>
        </w:rPr>
        <w:t>Grant-Ready Document Vault Checklist</w:t>
      </w:r>
    </w:p>
    <w:p>
      <w:r>
        <w:rPr>
          <w:color w:val="666666"/>
          <w:sz w:val="32"/>
        </w:rPr>
        <w:t>The fastest application is the one whose documents are already organized.</w:t>
      </w:r>
    </w:p>
    <w:p>
      <w:r>
        <w:rPr>
          <w:b/>
          <w:color w:val="D71920"/>
          <w:sz w:val="32"/>
        </w:rPr>
        <w:t>Organization &amp; Compliance</w:t>
      </w:r>
    </w:p>
    <w:p>
      <w:pPr>
        <w:spacing w:after="20"/>
      </w:pPr>
      <w:r>
        <w:rPr>
          <w:sz w:val="32"/>
        </w:rPr>
        <w:t>☐  Mission statement and organization description</w:t>
      </w:r>
    </w:p>
    <w:p>
      <w:pPr>
        <w:spacing w:after="20"/>
      </w:pPr>
      <w:r>
        <w:rPr>
          <w:sz w:val="32"/>
        </w:rPr>
        <w:t>☐  Strategic plan/current priorities</w:t>
      </w:r>
    </w:p>
    <w:p>
      <w:pPr>
        <w:spacing w:after="20"/>
      </w:pPr>
      <w:r>
        <w:rPr>
          <w:sz w:val="32"/>
        </w:rPr>
        <w:t>☐  Board/leadership list and organizational chart</w:t>
      </w:r>
    </w:p>
    <w:p>
      <w:pPr>
        <w:spacing w:after="20"/>
      </w:pPr>
      <w:r>
        <w:rPr>
          <w:sz w:val="32"/>
        </w:rPr>
        <w:t>☐  EIN/TIN documentation</w:t>
      </w:r>
    </w:p>
    <w:p>
      <w:pPr>
        <w:spacing w:after="20"/>
      </w:pPr>
      <w:r>
        <w:rPr>
          <w:sz w:val="32"/>
        </w:rPr>
        <w:t>☐  UEI and SAM.gov record (if federal)</w:t>
      </w:r>
    </w:p>
    <w:p>
      <w:pPr>
        <w:spacing w:after="20"/>
      </w:pPr>
      <w:r>
        <w:rPr>
          <w:sz w:val="32"/>
        </w:rPr>
        <w:t>☐  IRS determination/affirmation letter (if applicable)</w:t>
      </w:r>
    </w:p>
    <w:p>
      <w:pPr>
        <w:spacing w:after="20"/>
      </w:pPr>
      <w:r>
        <w:rPr>
          <w:sz w:val="32"/>
        </w:rPr>
        <w:t>☐  Licenses, registrations and insurance</w:t>
      </w:r>
    </w:p>
    <w:p>
      <w:pPr>
        <w:spacing w:after="20"/>
      </w:pPr>
      <w:r>
        <w:rPr>
          <w:sz w:val="32"/>
        </w:rPr>
        <w:t>☐  Conflict-of-interest and procurement policies</w:t>
      </w:r>
    </w:p>
    <w:p>
      <w:r>
        <w:rPr>
          <w:b/>
          <w:color w:val="D71920"/>
          <w:sz w:val="32"/>
        </w:rPr>
        <w:t>Financial</w:t>
      </w:r>
    </w:p>
    <w:p>
      <w:pPr>
        <w:spacing w:after="20"/>
      </w:pPr>
      <w:r>
        <w:rPr>
          <w:sz w:val="32"/>
        </w:rPr>
        <w:t>☐  Current operating budget</w:t>
      </w:r>
    </w:p>
    <w:p>
      <w:pPr>
        <w:spacing w:after="20"/>
      </w:pPr>
      <w:r>
        <w:rPr>
          <w:sz w:val="32"/>
        </w:rPr>
        <w:t>☐  Recent financial statements</w:t>
      </w:r>
    </w:p>
    <w:p>
      <w:pPr>
        <w:spacing w:after="20"/>
      </w:pPr>
      <w:r>
        <w:rPr>
          <w:sz w:val="32"/>
        </w:rPr>
        <w:t>☐  Audit or financial review</w:t>
      </w:r>
    </w:p>
    <w:p>
      <w:pPr>
        <w:spacing w:after="20"/>
      </w:pPr>
      <w:r>
        <w:rPr>
          <w:sz w:val="32"/>
        </w:rPr>
        <w:t>☐  Current Form 990 (if applicable)</w:t>
      </w:r>
    </w:p>
    <w:p>
      <w:pPr>
        <w:spacing w:after="20"/>
      </w:pPr>
      <w:r>
        <w:rPr>
          <w:sz w:val="32"/>
        </w:rPr>
        <w:t>☐  Indirect-cost documentation/rate (if applicable)</w:t>
      </w:r>
    </w:p>
    <w:p>
      <w:pPr>
        <w:spacing w:after="20"/>
      </w:pPr>
      <w:r>
        <w:rPr>
          <w:sz w:val="32"/>
        </w:rPr>
        <w:t>☐  Matching-fund documentation</w:t>
      </w:r>
    </w:p>
    <w:p>
      <w:r>
        <w:rPr>
          <w:b/>
          <w:color w:val="D71920"/>
          <w:sz w:val="32"/>
        </w:rPr>
        <w:t>Project &amp; Proposal</w:t>
      </w:r>
    </w:p>
    <w:p>
      <w:pPr>
        <w:spacing w:after="20"/>
      </w:pPr>
      <w:r>
        <w:rPr>
          <w:sz w:val="32"/>
        </w:rPr>
        <w:t>☐  Needs assessment/supporting data</w:t>
      </w:r>
    </w:p>
    <w:p>
      <w:pPr>
        <w:spacing w:after="20"/>
      </w:pPr>
      <w:r>
        <w:rPr>
          <w:sz w:val="32"/>
        </w:rPr>
        <w:t>☐  Project narrative/scope</w:t>
      </w:r>
    </w:p>
    <w:p>
      <w:pPr>
        <w:spacing w:after="20"/>
      </w:pPr>
      <w:r>
        <w:rPr>
          <w:sz w:val="32"/>
        </w:rPr>
        <w:t>☐  Detailed project budget</w:t>
      </w:r>
    </w:p>
    <w:p>
      <w:pPr>
        <w:spacing w:after="20"/>
      </w:pPr>
      <w:r>
        <w:rPr>
          <w:sz w:val="32"/>
        </w:rPr>
        <w:t>☐  Implementation timeline</w:t>
      </w:r>
    </w:p>
    <w:p>
      <w:pPr>
        <w:spacing w:after="20"/>
      </w:pPr>
      <w:r>
        <w:rPr>
          <w:sz w:val="32"/>
        </w:rPr>
        <w:t>☐  Evaluation/KPI plan</w:t>
      </w:r>
    </w:p>
    <w:p>
      <w:pPr>
        <w:spacing w:after="20"/>
      </w:pPr>
      <w:r>
        <w:rPr>
          <w:sz w:val="32"/>
        </w:rPr>
        <w:t>☐  Sustainability plan</w:t>
      </w:r>
    </w:p>
    <w:p>
      <w:pPr>
        <w:spacing w:after="20"/>
      </w:pPr>
      <w:r>
        <w:rPr>
          <w:sz w:val="32"/>
        </w:rPr>
        <w:t>☐  Vendor quotes/estimates</w:t>
      </w:r>
    </w:p>
    <w:p>
      <w:pPr>
        <w:spacing w:after="20"/>
      </w:pPr>
      <w:r>
        <w:rPr>
          <w:sz w:val="32"/>
        </w:rPr>
        <w:t>☐  Letters of support/commitment</w:t>
      </w:r>
    </w:p>
    <w:p>
      <w:pPr>
        <w:spacing w:after="20"/>
      </w:pPr>
      <w:r>
        <w:rPr>
          <w:sz w:val="32"/>
        </w:rPr>
        <w:t>☐  MOUs/partnership agreements</w:t>
      </w:r>
    </w:p>
    <w:p>
      <w:pPr>
        <w:spacing w:after="20"/>
      </w:pPr>
      <w:r>
        <w:rPr>
          <w:sz w:val="32"/>
        </w:rPr>
        <w:t>☐  Prior successful proposal examples</w:t>
      </w:r>
    </w:p>
    <w:p>
      <w:pPr>
        <w:spacing w:after="80"/>
      </w:pPr>
      <w:r>
        <w:rPr>
          <w:sz w:val="32"/>
        </w:rPr>
        <w:t>Website build: turn this checklist into an upload-and-verify Document Vault with document type, owner, upload date, expiration date and reusable status.</w:t>
      </w:r>
    </w:p>
    <w:p>
      <w:r>
        <w:rPr>
          <w:sz w:val="32"/>
        </w:rPr>
        <w:br w:type="page"/>
      </w:r>
    </w:p>
    <w:p>
      <w:r>
        <w:rPr>
          <w:b/>
          <w:color w:val="D71920"/>
          <w:sz w:val="44"/>
        </w:rPr>
        <w:t>Which Funding Markets Are You Ready For?</w:t>
      </w:r>
    </w:p>
    <w:p>
      <w:r>
        <w:rPr>
          <w:color w:val="666666"/>
          <w:sz w:val="32"/>
        </w:rPr>
        <w:t>Your strongest funding market may not be the one you're currently pursuing.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  <w:shd w:fill="171717"/>
          </w:tcPr>
          <w:p>
            <w:r>
              <w:rPr>
                <w:sz w:val="32"/>
              </w:rPr>
              <w:t>Funding Market</w:t>
            </w:r>
          </w:p>
        </w:tc>
        <w:tc>
          <w:tcPr>
            <w:tcW w:type="dxa" w:w="2664"/>
            <w:shd w:fill="171717"/>
          </w:tcPr>
          <w:p>
            <w:r>
              <w:rPr>
                <w:sz w:val="32"/>
              </w:rPr>
              <w:t>Readiness</w:t>
            </w:r>
          </w:p>
        </w:tc>
        <w:tc>
          <w:tcPr>
            <w:tcW w:type="dxa" w:w="2664"/>
            <w:shd w:fill="171717"/>
          </w:tcPr>
          <w:p>
            <w:r>
              <w:rPr>
                <w:sz w:val="32"/>
              </w:rPr>
              <w:t>What Usually Matters Most</w:t>
            </w:r>
          </w:p>
        </w:tc>
        <w:tc>
          <w:tcPr>
            <w:tcW w:type="dxa" w:w="2664"/>
            <w:shd w:fill="171717"/>
          </w:tcPr>
          <w:p>
            <w:r>
              <w:rPr>
                <w:sz w:val="32"/>
              </w:rPr>
              <w:t>Score</w:t>
            </w:r>
          </w:p>
        </w:tc>
      </w:tr>
      <w:tr>
        <w:tc>
          <w:tcPr>
            <w:tcW w:type="dxa" w:w="2664"/>
          </w:tcPr>
          <w:p>
            <w:r>
              <w:rPr>
                <w:sz w:val="32"/>
              </w:rPr>
              <w:t>Federal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  <w:t>Compliance-heavy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  <w:t>UEI/SAM, legal eligibility, NOFO rules, match, reporting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  <w:t>____%</w:t>
            </w:r>
          </w:p>
        </w:tc>
      </w:tr>
      <w:tr>
        <w:tc>
          <w:tcPr>
            <w:tcW w:type="dxa" w:w="2664"/>
          </w:tcPr>
          <w:p>
            <w:r>
              <w:rPr>
                <w:sz w:val="32"/>
              </w:rPr>
              <w:t>State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  <w:t>Program-specific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  <w:t>State eligibility, geography, priorities, match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  <w:t>____%</w:t>
            </w:r>
          </w:p>
        </w:tc>
      </w:tr>
      <w:tr>
        <w:tc>
          <w:tcPr>
            <w:tcW w:type="dxa" w:w="2664"/>
          </w:tcPr>
          <w:p>
            <w:r>
              <w:rPr>
                <w:sz w:val="32"/>
              </w:rPr>
              <w:t>Private Foundations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  <w:t>Mission-heavy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  <w:t>Mission alignment, impact, credibility, funder priorities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  <w:t>____%</w:t>
            </w:r>
          </w:p>
        </w:tc>
      </w:tr>
      <w:tr>
        <w:tc>
          <w:tcPr>
            <w:tcW w:type="dxa" w:w="2664"/>
          </w:tcPr>
          <w:p>
            <w:r>
              <w:rPr>
                <w:sz w:val="32"/>
              </w:rPr>
              <w:t>Corporate/Philanthropic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  <w:t>Community-heavy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  <w:t>Local alignment, impact, partnerships, visibility</w:t>
            </w:r>
          </w:p>
        </w:tc>
        <w:tc>
          <w:tcPr>
            <w:tcW w:type="dxa" w:w="2664"/>
          </w:tcPr>
          <w:p>
            <w:r>
              <w:rPr>
                <w:sz w:val="32"/>
              </w:rPr>
              <w:t>____%</w:t>
            </w:r>
          </w:p>
        </w:tc>
      </w:tr>
    </w:tbl>
    <w:p>
      <w:r>
        <w:rPr>
          <w:b/>
          <w:color w:val="D71920"/>
          <w:sz w:val="32"/>
        </w:rPr>
        <w:t>Sample RDGI Result</w:t>
      </w:r>
    </w:p>
    <w:p>
      <w:pPr>
        <w:jc w:val="center"/>
      </w:pPr>
      <w:r>
        <w:rPr>
          <w:b/>
          <w:color w:val="D71920"/>
          <w:sz w:val="40"/>
        </w:rPr>
        <w:t>78 / 100 — READY WITH IMPROVEMENTS</w:t>
      </w:r>
    </w:p>
    <w:p>
      <w:pPr>
        <w:spacing w:after="20"/>
      </w:pPr>
      <w:r>
        <w:rPr>
          <w:sz w:val="32"/>
        </w:rPr>
        <w:t>☐  Strengths: mission alignment, financial controls, clear community need.</w:t>
      </w:r>
    </w:p>
    <w:p>
      <w:pPr>
        <w:spacing w:after="20"/>
      </w:pPr>
      <w:r>
        <w:rPr>
          <w:sz w:val="32"/>
        </w:rPr>
        <w:t>☐  Risks: SAM renewal approaching, evaluation plan incomplete, matching funds not documented.</w:t>
      </w:r>
    </w:p>
    <w:p>
      <w:pPr>
        <w:spacing w:after="20"/>
      </w:pPr>
      <w:r>
        <w:rPr>
          <w:sz w:val="32"/>
        </w:rPr>
        <w:t>☐  Next actions: verify registrations, finalize match, build KPIs, upload financials, secure partner letters.</w:t>
      </w:r>
    </w:p>
    <w:p>
      <w:r>
        <w:rPr>
          <w:sz w:val="32"/>
        </w:rPr>
        <w:br w:type="page"/>
      </w:r>
    </w:p>
    <w:p>
      <w:r>
        <w:rPr>
          <w:b/>
          <w:color w:val="D71920"/>
          <w:sz w:val="44"/>
        </w:rPr>
        <w:t>Your 30–60–90 Day Grant Readiness Action Plan</w:t>
      </w:r>
    </w:p>
    <w:p>
      <w:r>
        <w:rPr>
          <w:color w:val="666666"/>
          <w:sz w:val="32"/>
        </w:rPr>
        <w:t>Turn every gap into a measurable next step.</w:t>
      </w:r>
    </w:p>
    <w:p>
      <w:r>
        <w:rPr>
          <w:b/>
          <w:color w:val="D71920"/>
          <w:sz w:val="32"/>
        </w:rPr>
        <w:t>NEXT 30 DAYS</w:t>
      </w:r>
    </w:p>
    <w:p>
      <w:pPr>
        <w:spacing w:after="20"/>
      </w:pPr>
      <w:r>
        <w:rPr>
          <w:sz w:val="32"/>
        </w:rPr>
        <w:t>☐  Resolve registration/compliance expirations</w:t>
      </w:r>
    </w:p>
    <w:p>
      <w:pPr>
        <w:spacing w:after="20"/>
      </w:pPr>
      <w:r>
        <w:rPr>
          <w:sz w:val="32"/>
        </w:rPr>
        <w:t>☐  Upload missing core documents</w:t>
      </w:r>
    </w:p>
    <w:p>
      <w:pPr>
        <w:spacing w:after="20"/>
      </w:pPr>
      <w:r>
        <w:rPr>
          <w:sz w:val="32"/>
        </w:rPr>
        <w:t>☐  Assign grant owner and backup</w:t>
      </w:r>
    </w:p>
    <w:p>
      <w:pPr>
        <w:spacing w:after="20"/>
      </w:pPr>
      <w:r>
        <w:rPr>
          <w:sz w:val="32"/>
        </w:rPr>
        <w:t>☐  Define top three funding priorities</w:t>
      </w:r>
    </w:p>
    <w:p>
      <w:r>
        <w:rPr>
          <w:b/>
          <w:color w:val="D71920"/>
          <w:sz w:val="32"/>
        </w:rPr>
        <w:t>DAYS 31–60</w:t>
      </w:r>
    </w:p>
    <w:p>
      <w:pPr>
        <w:spacing w:after="20"/>
      </w:pPr>
      <w:r>
        <w:rPr>
          <w:sz w:val="32"/>
        </w:rPr>
        <w:t>☐  Complete project budgets and quotes</w:t>
      </w:r>
    </w:p>
    <w:p>
      <w:pPr>
        <w:spacing w:after="20"/>
      </w:pPr>
      <w:r>
        <w:rPr>
          <w:sz w:val="32"/>
        </w:rPr>
        <w:t>☐  Create outcome/KPI framework</w:t>
      </w:r>
    </w:p>
    <w:p>
      <w:pPr>
        <w:spacing w:after="20"/>
      </w:pPr>
      <w:r>
        <w:rPr>
          <w:sz w:val="32"/>
        </w:rPr>
        <w:t>☐  Secure partnership commitments</w:t>
      </w:r>
    </w:p>
    <w:p>
      <w:pPr>
        <w:spacing w:after="20"/>
      </w:pPr>
      <w:r>
        <w:rPr>
          <w:sz w:val="32"/>
        </w:rPr>
        <w:t>☐  Standardize reusable narratives</w:t>
      </w:r>
    </w:p>
    <w:p>
      <w:r>
        <w:rPr>
          <w:b/>
          <w:color w:val="D71920"/>
          <w:sz w:val="32"/>
        </w:rPr>
        <w:t>DAYS 61–90</w:t>
      </w:r>
    </w:p>
    <w:p>
      <w:pPr>
        <w:spacing w:after="20"/>
      </w:pPr>
      <w:r>
        <w:rPr>
          <w:sz w:val="32"/>
        </w:rPr>
        <w:t>☐  Run Smart Match™ against current opportunities</w:t>
      </w:r>
    </w:p>
    <w:p>
      <w:pPr>
        <w:spacing w:after="20"/>
      </w:pPr>
      <w:r>
        <w:rPr>
          <w:sz w:val="32"/>
        </w:rPr>
        <w:t>☐  Prioritize best-fit federal/state/private funders</w:t>
      </w:r>
    </w:p>
    <w:p>
      <w:pPr>
        <w:spacing w:after="20"/>
      </w:pPr>
      <w:r>
        <w:rPr>
          <w:sz w:val="32"/>
        </w:rPr>
        <w:t>☐  Complete Funder Intelligence review</w:t>
      </w:r>
    </w:p>
    <w:p>
      <w:pPr>
        <w:spacing w:after="20"/>
      </w:pPr>
      <w:r>
        <w:rPr>
          <w:sz w:val="32"/>
        </w:rPr>
        <w:t>☐  Begin highest-priority applications</w:t>
      </w:r>
    </w:p>
    <w:p>
      <w:r>
        <w:rPr>
          <w:b/>
          <w:color w:val="D71920"/>
          <w:sz w:val="32"/>
        </w:rPr>
        <w:t>The Website Conversion</w:t>
      </w:r>
    </w:p>
    <w:p>
      <w:pPr>
        <w:spacing w:after="80"/>
      </w:pPr>
      <w:r>
        <w:rPr>
          <w:sz w:val="32"/>
        </w:rPr>
        <w:t>Complete the FREE Grant Readiness Index™ → save the answers to the RDGI Organizational Profile → receive funding-market readiness scores → see recommended funding sources and top matched opportunities → upgrade for deeper funding intelligence, AI proposal support and lifecycle tools.</w:t>
      </w:r>
    </w:p>
    <w:p>
      <w:pPr>
        <w:jc w:val="center"/>
      </w:pPr>
      <w:r>
        <w:rPr>
          <w:b/>
          <w:color w:val="D71920"/>
          <w:sz w:val="32"/>
        </w:rPr>
        <w:t>START YOUR FREE GRANT READINESS ASSESSMENT</w:t>
      </w:r>
    </w:p>
    <w:p>
      <w:pPr>
        <w:jc w:val="center"/>
      </w:pPr>
      <w:r>
        <w:rPr>
          <w:b/>
          <w:sz w:val="32"/>
        </w:rPr>
        <w:t>RedDogGrantIntel.com</w:t>
      </w:r>
    </w:p>
    <w:p>
      <w:r>
        <w:rPr>
          <w:b/>
          <w:color w:val="D71920"/>
          <w:sz w:val="32"/>
        </w:rPr>
        <w:t>Disclaimer</w:t>
      </w:r>
    </w:p>
    <w:p>
      <w:pPr>
        <w:spacing w:after="80"/>
      </w:pPr>
      <w:r>
        <w:rPr>
          <w:sz w:val="32"/>
        </w:rPr>
        <w:t>The RDGI Grant Readiness Index™ is a proprietary preparedness assessment. It is not a government or funder certification, does not guarantee eligibility or an award, and should not replace the requirements of a specific NOFO, state program, foundation guideline or other funding notice.</w:t>
      </w:r>
    </w:p>
    <w:p>
      <w:r>
        <w:rPr>
          <w:sz w:val="32"/>
        </w:rPr>
        <w:br w:type="page"/>
      </w:r>
    </w:p>
    <w:p>
      <w:r>
        <w:rPr>
          <w:b/>
          <w:color w:val="D71920"/>
          <w:sz w:val="44"/>
        </w:rPr>
        <w:t>Methodology &amp; Reference Points</w:t>
      </w:r>
    </w:p>
    <w:p>
      <w:r>
        <w:rPr>
          <w:color w:val="666666"/>
          <w:sz w:val="32"/>
        </w:rPr>
        <w:t>Built around common readiness requirements across public and private funding.</w:t>
      </w:r>
    </w:p>
    <w:p>
      <w:pPr>
        <w:spacing w:after="20"/>
      </w:pPr>
      <w:r>
        <w:rPr>
          <w:sz w:val="32"/>
        </w:rPr>
        <w:t>☐  Federal applicants: verify legal eligibility in the specific funding notice; organizational applicants generally need an active SAM.gov registration and UEI before applying through Grants.gov.</w:t>
      </w:r>
    </w:p>
    <w:p>
      <w:pPr>
        <w:spacing w:after="20"/>
      </w:pPr>
      <w:r>
        <w:rPr>
          <w:sz w:val="32"/>
        </w:rPr>
        <w:t>☐  SAM.gov registrations require ongoing maintenance/renewal; federal opportunities may impose additional program-specific eligibility, match, compliance and reporting requirements.</w:t>
      </w:r>
    </w:p>
    <w:p>
      <w:pPr>
        <w:spacing w:after="20"/>
      </w:pPr>
      <w:r>
        <w:rPr>
          <w:sz w:val="32"/>
        </w:rPr>
        <w:t>☐  Nonprofits should maintain current evidence of tax-exempt status when applicable, along with commonly requested financial and governance documentation.</w:t>
      </w:r>
    </w:p>
    <w:p>
      <w:pPr>
        <w:spacing w:after="20"/>
      </w:pPr>
      <w:r>
        <w:rPr>
          <w:sz w:val="32"/>
        </w:rPr>
        <w:t>☐  Private foundations and philanthropic funders vary widely; mission alignment, population served, geography, outcomes, organizational credibility and funder-specific guidelines should be evaluated individually.</w:t>
      </w:r>
    </w:p>
    <w:p>
      <w:pPr>
        <w:spacing w:after="20"/>
      </w:pPr>
      <w:r>
        <w:rPr>
          <w:sz w:val="32"/>
        </w:rPr>
        <w:t>☐  RDGI design principle: separate eligibility, readiness and strategic fit. A strong mission match should never override a legal disqualifier or a major readiness gap.</w:t>
      </w:r>
    </w:p>
    <w:p>
      <w:pPr>
        <w:spacing w:after="80"/>
      </w:pPr>
      <w:r>
        <w:rPr>
          <w:sz w:val="32"/>
        </w:rPr>
        <w:t>Reference sources used in developing this lead magnet include Grants.gov applicant registration and eligibility guidance, SAM.gov registration concepts, IRS Tax Exempt Organization Search/determination-letter guidance, and Red Dog Grant Intelligence's current product positioning and workflow.</w:t>
      </w:r>
    </w:p>
    <w:p>
      <w:pPr>
        <w:spacing w:after="80"/>
      </w:pPr>
      <w:r>
        <w:rPr>
          <w:sz w:val="32"/>
        </w:rPr>
        <w:t>© 2026 Red Dog Grant Intelligence. RDGI Grant Readiness Index™ and Smart Match™ are used as Red Dog Grant Intelligence product marks.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22"/>
      </w:rPr>
      <w:t>Red Dog Grant Intelligence • Admin@RedDogGrantIntel.com • 720.955.1155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sz w:val="24"/>
      </w:rPr>
      <w:t>RDGI GRANT READINESS INDEX™ | RedDogGrantIntel.com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